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883F6" w14:textId="77777777" w:rsidR="00D66615" w:rsidRPr="00D66615" w:rsidRDefault="00F478B7">
      <w:pPr>
        <w:jc w:val="center"/>
        <w:rPr>
          <w:rFonts w:ascii="Times New Roman" w:hAnsi="Times New Roman"/>
          <w:b/>
          <w:szCs w:val="22"/>
          <w:u w:val="single"/>
        </w:rPr>
      </w:pPr>
      <w:bookmarkStart w:id="0" w:name="_GoBack"/>
      <w:bookmarkEnd w:id="0"/>
      <w:r w:rsidRPr="00D66615">
        <w:rPr>
          <w:rFonts w:ascii="Times New Roman" w:hAnsi="Times New Roman"/>
          <w:b/>
          <w:szCs w:val="22"/>
          <w:u w:val="single"/>
        </w:rPr>
        <w:t xml:space="preserve">INSTRUCTIONS ON USE OF </w:t>
      </w:r>
      <w:r w:rsidR="00D66615" w:rsidRPr="00D66615">
        <w:rPr>
          <w:rFonts w:ascii="Times New Roman" w:hAnsi="Times New Roman"/>
          <w:b/>
          <w:szCs w:val="22"/>
          <w:u w:val="single"/>
        </w:rPr>
        <w:t xml:space="preserve">THE </w:t>
      </w:r>
      <w:r w:rsidR="00072AEA" w:rsidRPr="00D66615">
        <w:rPr>
          <w:rFonts w:ascii="Times New Roman" w:hAnsi="Times New Roman"/>
          <w:b/>
          <w:szCs w:val="22"/>
          <w:u w:val="single"/>
        </w:rPr>
        <w:t xml:space="preserve">INVESTIGATIVE </w:t>
      </w:r>
      <w:r w:rsidR="00C905FF" w:rsidRPr="00D66615">
        <w:rPr>
          <w:rFonts w:ascii="Times New Roman" w:hAnsi="Times New Roman"/>
          <w:b/>
          <w:szCs w:val="22"/>
          <w:u w:val="single"/>
        </w:rPr>
        <w:t>CONSUMER REPORT</w:t>
      </w:r>
      <w:r w:rsidR="004E530E" w:rsidRPr="00D66615">
        <w:rPr>
          <w:rFonts w:ascii="Times New Roman" w:hAnsi="Times New Roman"/>
          <w:b/>
          <w:szCs w:val="22"/>
          <w:u w:val="single"/>
        </w:rPr>
        <w:t xml:space="preserve"> </w:t>
      </w:r>
      <w:r w:rsidR="007C3960" w:rsidRPr="00D66615">
        <w:rPr>
          <w:rFonts w:ascii="Times New Roman" w:hAnsi="Times New Roman"/>
          <w:b/>
          <w:szCs w:val="22"/>
          <w:u w:val="single"/>
        </w:rPr>
        <w:t xml:space="preserve">(ICR) </w:t>
      </w:r>
    </w:p>
    <w:p w14:paraId="1EC47D7B" w14:textId="3D2B3F98" w:rsidR="00F26A58" w:rsidRPr="00D66615" w:rsidRDefault="00D66615">
      <w:pPr>
        <w:jc w:val="center"/>
        <w:rPr>
          <w:rFonts w:ascii="Times New Roman" w:hAnsi="Times New Roman"/>
          <w:b/>
          <w:szCs w:val="22"/>
          <w:u w:val="single"/>
        </w:rPr>
      </w:pPr>
      <w:r w:rsidRPr="00D66615">
        <w:rPr>
          <w:rFonts w:ascii="Times New Roman" w:hAnsi="Times New Roman"/>
          <w:b/>
          <w:szCs w:val="22"/>
          <w:u w:val="single"/>
        </w:rPr>
        <w:t xml:space="preserve">SUPPLEMENTAL </w:t>
      </w:r>
      <w:r w:rsidR="004E530E" w:rsidRPr="00D66615">
        <w:rPr>
          <w:rFonts w:ascii="Times New Roman" w:hAnsi="Times New Roman"/>
          <w:b/>
          <w:szCs w:val="22"/>
          <w:u w:val="single"/>
        </w:rPr>
        <w:t>DISCLOSURE</w:t>
      </w:r>
    </w:p>
    <w:p w14:paraId="730EA59B" w14:textId="77777777" w:rsidR="00F26A58" w:rsidRDefault="00F26A58" w:rsidP="00D66615">
      <w:pPr>
        <w:rPr>
          <w:rFonts w:ascii="Times New Roman" w:hAnsi="Times New Roman"/>
          <w:sz w:val="21"/>
          <w:szCs w:val="21"/>
        </w:rPr>
      </w:pPr>
    </w:p>
    <w:p w14:paraId="53F0BC05" w14:textId="3DC449E1" w:rsidR="00F478B7" w:rsidRDefault="00F478B7" w:rsidP="00D66615">
      <w:pPr>
        <w:rPr>
          <w:rFonts w:ascii="Times New Roman" w:hAnsi="Times New Roman"/>
          <w:sz w:val="19"/>
          <w:szCs w:val="19"/>
        </w:rPr>
      </w:pPr>
      <w:r w:rsidRPr="004E530E">
        <w:rPr>
          <w:rFonts w:ascii="Times New Roman" w:hAnsi="Times New Roman"/>
          <w:sz w:val="19"/>
          <w:szCs w:val="19"/>
        </w:rPr>
        <w:t>Each consumer</w:t>
      </w:r>
      <w:r w:rsidR="007C3960">
        <w:rPr>
          <w:rFonts w:ascii="Times New Roman" w:hAnsi="Times New Roman"/>
          <w:sz w:val="19"/>
          <w:szCs w:val="19"/>
        </w:rPr>
        <w:t xml:space="preserve"> </w:t>
      </w:r>
      <w:r w:rsidR="007F1658">
        <w:rPr>
          <w:rFonts w:ascii="Times New Roman" w:hAnsi="Times New Roman"/>
          <w:sz w:val="19"/>
          <w:szCs w:val="19"/>
        </w:rPr>
        <w:t xml:space="preserve">must </w:t>
      </w:r>
      <w:r w:rsidR="007C3960">
        <w:rPr>
          <w:rFonts w:ascii="Times New Roman" w:hAnsi="Times New Roman"/>
          <w:sz w:val="19"/>
          <w:szCs w:val="19"/>
        </w:rPr>
        <w:t>receive the Disclosure Regarding Background Information</w:t>
      </w:r>
      <w:r>
        <w:rPr>
          <w:rFonts w:ascii="Times New Roman" w:hAnsi="Times New Roman"/>
          <w:sz w:val="19"/>
          <w:szCs w:val="19"/>
        </w:rPr>
        <w:t>.</w:t>
      </w:r>
    </w:p>
    <w:p w14:paraId="1E5C9447" w14:textId="77777777" w:rsidR="00F478B7" w:rsidRDefault="00F478B7" w:rsidP="00D66615">
      <w:pPr>
        <w:rPr>
          <w:rFonts w:ascii="Times New Roman" w:hAnsi="Times New Roman"/>
          <w:sz w:val="19"/>
          <w:szCs w:val="19"/>
        </w:rPr>
      </w:pPr>
    </w:p>
    <w:p w14:paraId="2D430520" w14:textId="19508291" w:rsidR="007F72E8" w:rsidRDefault="004E530E" w:rsidP="00D66615">
      <w:pPr>
        <w:rPr>
          <w:rFonts w:ascii="Times New Roman" w:hAnsi="Times New Roman"/>
          <w:sz w:val="19"/>
          <w:szCs w:val="19"/>
        </w:rPr>
      </w:pPr>
      <w:r w:rsidRPr="00101069">
        <w:rPr>
          <w:rFonts w:ascii="Times New Roman" w:hAnsi="Times New Roman"/>
          <w:sz w:val="19"/>
          <w:szCs w:val="19"/>
        </w:rPr>
        <w:t>In addition</w:t>
      </w:r>
      <w:r w:rsidR="00D66615">
        <w:rPr>
          <w:rFonts w:ascii="Times New Roman" w:hAnsi="Times New Roman"/>
          <w:sz w:val="19"/>
          <w:szCs w:val="19"/>
        </w:rPr>
        <w:t xml:space="preserve"> to the Disclosure</w:t>
      </w:r>
      <w:r w:rsidR="007F1658">
        <w:rPr>
          <w:rFonts w:ascii="Times New Roman" w:hAnsi="Times New Roman"/>
          <w:sz w:val="19"/>
          <w:szCs w:val="19"/>
        </w:rPr>
        <w:t xml:space="preserve"> Regarding Background Information</w:t>
      </w:r>
      <w:r w:rsidRPr="00101069"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z w:val="19"/>
          <w:szCs w:val="19"/>
        </w:rPr>
        <w:t xml:space="preserve"> </w:t>
      </w:r>
      <w:r w:rsidR="00F478B7">
        <w:rPr>
          <w:rFonts w:ascii="Times New Roman" w:hAnsi="Times New Roman"/>
          <w:sz w:val="19"/>
          <w:szCs w:val="19"/>
        </w:rPr>
        <w:t>the consume</w:t>
      </w:r>
      <w:r>
        <w:rPr>
          <w:rFonts w:ascii="Times New Roman" w:hAnsi="Times New Roman"/>
          <w:sz w:val="19"/>
          <w:szCs w:val="19"/>
        </w:rPr>
        <w:t>r</w:t>
      </w:r>
      <w:r w:rsidR="00F478B7">
        <w:rPr>
          <w:rFonts w:ascii="Times New Roman" w:hAnsi="Times New Roman"/>
          <w:sz w:val="19"/>
          <w:szCs w:val="19"/>
        </w:rPr>
        <w:t xml:space="preserve"> shall </w:t>
      </w:r>
      <w:r w:rsidR="00F478B7" w:rsidRPr="007C3960">
        <w:rPr>
          <w:rFonts w:ascii="Times New Roman" w:hAnsi="Times New Roman"/>
          <w:sz w:val="19"/>
          <w:szCs w:val="19"/>
          <w:u w:val="single"/>
        </w:rPr>
        <w:t>also</w:t>
      </w:r>
      <w:r w:rsidR="00F478B7">
        <w:rPr>
          <w:rFonts w:ascii="Times New Roman" w:hAnsi="Times New Roman"/>
          <w:sz w:val="19"/>
          <w:szCs w:val="19"/>
        </w:rPr>
        <w:t xml:space="preserve"> receive the </w:t>
      </w:r>
      <w:r w:rsidR="007F1658">
        <w:rPr>
          <w:rFonts w:ascii="Times New Roman" w:hAnsi="Times New Roman"/>
          <w:sz w:val="19"/>
          <w:szCs w:val="19"/>
        </w:rPr>
        <w:t>(s</w:t>
      </w:r>
      <w:r w:rsidR="00F478B7">
        <w:rPr>
          <w:rFonts w:ascii="Times New Roman" w:hAnsi="Times New Roman"/>
          <w:sz w:val="19"/>
          <w:szCs w:val="19"/>
        </w:rPr>
        <w:t>upplemental</w:t>
      </w:r>
      <w:r w:rsidR="007F1658">
        <w:rPr>
          <w:rFonts w:ascii="Times New Roman" w:hAnsi="Times New Roman"/>
          <w:sz w:val="19"/>
          <w:szCs w:val="19"/>
        </w:rPr>
        <w:t>)</w:t>
      </w:r>
      <w:r w:rsidR="00F478B7">
        <w:rPr>
          <w:rFonts w:ascii="Times New Roman" w:hAnsi="Times New Roman"/>
          <w:sz w:val="19"/>
          <w:szCs w:val="19"/>
        </w:rPr>
        <w:t xml:space="preserve"> </w:t>
      </w:r>
      <w:r w:rsidR="007C3960">
        <w:rPr>
          <w:rFonts w:ascii="Times New Roman" w:hAnsi="Times New Roman"/>
          <w:sz w:val="19"/>
          <w:szCs w:val="19"/>
        </w:rPr>
        <w:t>Disclosure</w:t>
      </w:r>
      <w:r w:rsidR="007F1658">
        <w:rPr>
          <w:rFonts w:ascii="Times New Roman" w:hAnsi="Times New Roman"/>
          <w:sz w:val="19"/>
          <w:szCs w:val="19"/>
        </w:rPr>
        <w:t xml:space="preserve"> for Investigative Consumer Report</w:t>
      </w:r>
      <w:r w:rsidR="007C3960">
        <w:rPr>
          <w:rFonts w:ascii="Times New Roman" w:hAnsi="Times New Roman"/>
          <w:sz w:val="19"/>
          <w:szCs w:val="19"/>
        </w:rPr>
        <w:t xml:space="preserve"> </w:t>
      </w:r>
      <w:r w:rsidR="00F478B7">
        <w:rPr>
          <w:rFonts w:ascii="Times New Roman" w:hAnsi="Times New Roman"/>
          <w:sz w:val="19"/>
          <w:szCs w:val="19"/>
        </w:rPr>
        <w:t>if:</w:t>
      </w:r>
    </w:p>
    <w:p w14:paraId="4CE59575" w14:textId="77777777" w:rsidR="007F72E8" w:rsidRDefault="007F72E8" w:rsidP="00D66615">
      <w:pPr>
        <w:rPr>
          <w:rFonts w:ascii="Times New Roman" w:hAnsi="Times New Roman"/>
          <w:sz w:val="19"/>
          <w:szCs w:val="19"/>
        </w:rPr>
      </w:pPr>
    </w:p>
    <w:p w14:paraId="0AE4F26B" w14:textId="6C993A4A" w:rsidR="00D66615" w:rsidRDefault="007F72E8" w:rsidP="00D66615">
      <w:pPr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1.</w:t>
      </w:r>
      <w:r>
        <w:rPr>
          <w:rFonts w:ascii="Times New Roman" w:hAnsi="Times New Roman"/>
          <w:sz w:val="19"/>
          <w:szCs w:val="19"/>
        </w:rPr>
        <w:tab/>
      </w:r>
      <w:r w:rsidR="00D66615" w:rsidRPr="007F1658">
        <w:rPr>
          <w:rFonts w:ascii="Times New Roman" w:hAnsi="Times New Roman"/>
          <w:sz w:val="19"/>
          <w:szCs w:val="19"/>
          <w:u w:val="single"/>
        </w:rPr>
        <w:t>Personal Interviews</w:t>
      </w:r>
      <w:r w:rsidR="007F1658">
        <w:rPr>
          <w:rFonts w:ascii="Times New Roman" w:hAnsi="Times New Roman"/>
          <w:sz w:val="19"/>
          <w:szCs w:val="19"/>
          <w:u w:val="single"/>
        </w:rPr>
        <w:t>:</w:t>
      </w:r>
    </w:p>
    <w:p w14:paraId="5D2E9B5C" w14:textId="77777777" w:rsidR="00D66615" w:rsidRDefault="00D66615" w:rsidP="00D66615">
      <w:pPr>
        <w:rPr>
          <w:rFonts w:ascii="Times New Roman" w:hAnsi="Times New Roman"/>
          <w:sz w:val="19"/>
          <w:szCs w:val="19"/>
        </w:rPr>
      </w:pPr>
    </w:p>
    <w:p w14:paraId="33AD3762" w14:textId="4D5E080B" w:rsidR="007F72E8" w:rsidRDefault="00D66615" w:rsidP="00D66615">
      <w:pPr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If t</w:t>
      </w:r>
      <w:r w:rsidR="00F478B7" w:rsidRPr="007F72E8">
        <w:rPr>
          <w:rFonts w:ascii="Times New Roman" w:hAnsi="Times New Roman"/>
          <w:sz w:val="19"/>
          <w:szCs w:val="19"/>
        </w:rPr>
        <w:t xml:space="preserve">he background check </w:t>
      </w:r>
      <w:r w:rsidR="00DD58ED" w:rsidRPr="007F72E8">
        <w:rPr>
          <w:rFonts w:ascii="Times New Roman" w:hAnsi="Times New Roman"/>
          <w:sz w:val="19"/>
          <w:szCs w:val="19"/>
        </w:rPr>
        <w:t xml:space="preserve">includes information from </w:t>
      </w:r>
      <w:r w:rsidR="00DD58ED" w:rsidRPr="007F72E8">
        <w:rPr>
          <w:rFonts w:ascii="Times New Roman" w:hAnsi="Times New Roman"/>
          <w:sz w:val="19"/>
          <w:szCs w:val="19"/>
          <w:u w:val="single"/>
        </w:rPr>
        <w:t>personal interviews</w:t>
      </w:r>
      <w:r>
        <w:rPr>
          <w:rFonts w:ascii="Times New Roman" w:hAnsi="Times New Roman"/>
          <w:sz w:val="19"/>
          <w:szCs w:val="19"/>
        </w:rPr>
        <w:t>, then provide the ICR Disclosure</w:t>
      </w:r>
      <w:r w:rsidR="007C3960" w:rsidRPr="007F72E8">
        <w:rPr>
          <w:rFonts w:ascii="Times New Roman" w:hAnsi="Times New Roman"/>
          <w:sz w:val="19"/>
          <w:szCs w:val="19"/>
        </w:rPr>
        <w:t xml:space="preserve">.  The most common form are </w:t>
      </w:r>
      <w:r w:rsidR="00DD58ED" w:rsidRPr="007F72E8">
        <w:rPr>
          <w:rFonts w:ascii="Times New Roman" w:hAnsi="Times New Roman"/>
          <w:sz w:val="19"/>
          <w:szCs w:val="19"/>
        </w:rPr>
        <w:t xml:space="preserve">personal interviews with </w:t>
      </w:r>
      <w:r w:rsidR="004106C1" w:rsidRPr="007F72E8">
        <w:rPr>
          <w:rFonts w:ascii="Times New Roman" w:hAnsi="Times New Roman"/>
          <w:sz w:val="19"/>
          <w:szCs w:val="19"/>
        </w:rPr>
        <w:t xml:space="preserve">(1) </w:t>
      </w:r>
      <w:r>
        <w:rPr>
          <w:rFonts w:ascii="Times New Roman" w:hAnsi="Times New Roman"/>
          <w:sz w:val="19"/>
          <w:szCs w:val="19"/>
        </w:rPr>
        <w:t>former employers</w:t>
      </w:r>
      <w:r w:rsidR="00DD58ED" w:rsidRPr="007F72E8">
        <w:rPr>
          <w:rFonts w:ascii="Times New Roman" w:hAnsi="Times New Roman"/>
          <w:sz w:val="19"/>
          <w:szCs w:val="19"/>
        </w:rPr>
        <w:t xml:space="preserve">, and </w:t>
      </w:r>
      <w:r w:rsidR="004106C1" w:rsidRPr="007F72E8">
        <w:rPr>
          <w:rFonts w:ascii="Times New Roman" w:hAnsi="Times New Roman"/>
          <w:sz w:val="19"/>
          <w:szCs w:val="19"/>
        </w:rPr>
        <w:t xml:space="preserve">(2) </w:t>
      </w:r>
      <w:r w:rsidR="00101069" w:rsidRPr="007F72E8">
        <w:rPr>
          <w:rFonts w:ascii="Times New Roman" w:hAnsi="Times New Roman"/>
          <w:sz w:val="19"/>
          <w:szCs w:val="19"/>
        </w:rPr>
        <w:t xml:space="preserve">personal or professional </w:t>
      </w:r>
      <w:r w:rsidR="004106C1" w:rsidRPr="007F72E8">
        <w:rPr>
          <w:rFonts w:ascii="Times New Roman" w:hAnsi="Times New Roman"/>
          <w:sz w:val="19"/>
          <w:szCs w:val="19"/>
        </w:rPr>
        <w:t>references.</w:t>
      </w:r>
    </w:p>
    <w:p w14:paraId="5BA264E8" w14:textId="77777777" w:rsidR="007F72E8" w:rsidRDefault="007F72E8" w:rsidP="00D66615">
      <w:pPr>
        <w:rPr>
          <w:rFonts w:ascii="Times New Roman" w:hAnsi="Times New Roman"/>
          <w:sz w:val="19"/>
          <w:szCs w:val="19"/>
        </w:rPr>
      </w:pPr>
    </w:p>
    <w:p w14:paraId="0005EF5A" w14:textId="0E343C44" w:rsidR="007F72E8" w:rsidRPr="007F72E8" w:rsidRDefault="007F72E8" w:rsidP="00D66615">
      <w:pPr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ab/>
      </w:r>
      <w:r w:rsidRPr="00D66615">
        <w:rPr>
          <w:rFonts w:ascii="Times New Roman" w:hAnsi="Times New Roman"/>
          <w:sz w:val="19"/>
          <w:szCs w:val="19"/>
          <w:u w:val="single"/>
        </w:rPr>
        <w:t>Notes</w:t>
      </w:r>
      <w:r>
        <w:rPr>
          <w:rFonts w:ascii="Times New Roman" w:hAnsi="Times New Roman"/>
          <w:sz w:val="19"/>
          <w:szCs w:val="19"/>
        </w:rPr>
        <w:t>:</w:t>
      </w:r>
    </w:p>
    <w:p w14:paraId="053B5551" w14:textId="77777777" w:rsidR="007F72E8" w:rsidRDefault="007F72E8" w:rsidP="00D66615">
      <w:pPr>
        <w:ind w:left="360"/>
        <w:rPr>
          <w:rFonts w:ascii="Times New Roman" w:hAnsi="Times New Roman"/>
          <w:sz w:val="19"/>
          <w:szCs w:val="19"/>
        </w:rPr>
      </w:pPr>
    </w:p>
    <w:p w14:paraId="77A626B5" w14:textId="2C52890C" w:rsidR="007F72E8" w:rsidRPr="007F72E8" w:rsidRDefault="007C3960" w:rsidP="00D66615">
      <w:pPr>
        <w:pStyle w:val="ListParagraph"/>
        <w:numPr>
          <w:ilvl w:val="0"/>
          <w:numId w:val="11"/>
        </w:numPr>
        <w:rPr>
          <w:rFonts w:ascii="Times New Roman" w:hAnsi="Times New Roman"/>
          <w:sz w:val="19"/>
          <w:szCs w:val="19"/>
        </w:rPr>
      </w:pPr>
      <w:r w:rsidRPr="007F72E8">
        <w:rPr>
          <w:rFonts w:ascii="Times New Roman" w:hAnsi="Times New Roman"/>
          <w:sz w:val="19"/>
          <w:szCs w:val="19"/>
        </w:rPr>
        <w:t xml:space="preserve">Asking </w:t>
      </w:r>
      <w:r w:rsidR="007F72E8">
        <w:rPr>
          <w:rFonts w:ascii="Times New Roman" w:hAnsi="Times New Roman"/>
          <w:sz w:val="19"/>
          <w:szCs w:val="19"/>
        </w:rPr>
        <w:t xml:space="preserve">only </w:t>
      </w:r>
      <w:r w:rsidRPr="007F72E8">
        <w:rPr>
          <w:rFonts w:ascii="Times New Roman" w:hAnsi="Times New Roman"/>
          <w:sz w:val="19"/>
          <w:szCs w:val="19"/>
        </w:rPr>
        <w:t xml:space="preserve">to confirm information is </w:t>
      </w:r>
      <w:r w:rsidRPr="007F72E8">
        <w:rPr>
          <w:rFonts w:ascii="Times New Roman" w:hAnsi="Times New Roman"/>
          <w:sz w:val="19"/>
          <w:szCs w:val="19"/>
          <w:u w:val="single"/>
        </w:rPr>
        <w:t>not</w:t>
      </w:r>
      <w:r w:rsidRPr="007F72E8">
        <w:rPr>
          <w:rFonts w:ascii="Times New Roman" w:hAnsi="Times New Roman"/>
          <w:sz w:val="19"/>
          <w:szCs w:val="19"/>
        </w:rPr>
        <w:t xml:space="preserve"> an ICR.</w:t>
      </w:r>
    </w:p>
    <w:p w14:paraId="2DA8803B" w14:textId="77777777" w:rsidR="007F72E8" w:rsidRPr="007F72E8" w:rsidRDefault="007C3960" w:rsidP="00D66615">
      <w:pPr>
        <w:pStyle w:val="ListParagraph"/>
        <w:numPr>
          <w:ilvl w:val="0"/>
          <w:numId w:val="11"/>
        </w:numPr>
        <w:rPr>
          <w:rFonts w:ascii="Times New Roman" w:hAnsi="Times New Roman"/>
          <w:sz w:val="19"/>
          <w:szCs w:val="19"/>
        </w:rPr>
      </w:pPr>
      <w:r w:rsidRPr="007F72E8">
        <w:rPr>
          <w:rFonts w:ascii="Times New Roman" w:hAnsi="Times New Roman"/>
          <w:sz w:val="19"/>
          <w:szCs w:val="19"/>
        </w:rPr>
        <w:t xml:space="preserve">An education verification is </w:t>
      </w:r>
      <w:r w:rsidRPr="007F72E8">
        <w:rPr>
          <w:rFonts w:ascii="Times New Roman" w:hAnsi="Times New Roman"/>
          <w:sz w:val="19"/>
          <w:szCs w:val="19"/>
          <w:u w:val="single"/>
        </w:rPr>
        <w:t>not</w:t>
      </w:r>
      <w:r w:rsidRPr="007F72E8">
        <w:rPr>
          <w:rFonts w:ascii="Times New Roman" w:hAnsi="Times New Roman"/>
          <w:sz w:val="19"/>
          <w:szCs w:val="19"/>
        </w:rPr>
        <w:t xml:space="preserve"> an ICR.  </w:t>
      </w:r>
    </w:p>
    <w:p w14:paraId="694AA76A" w14:textId="58248051" w:rsidR="007F72E8" w:rsidRPr="007F72E8" w:rsidRDefault="007C3960" w:rsidP="00D66615">
      <w:pPr>
        <w:pStyle w:val="ListParagraph"/>
        <w:numPr>
          <w:ilvl w:val="0"/>
          <w:numId w:val="11"/>
        </w:numPr>
        <w:rPr>
          <w:rFonts w:ascii="Times New Roman" w:hAnsi="Times New Roman"/>
          <w:sz w:val="19"/>
          <w:szCs w:val="19"/>
        </w:rPr>
      </w:pPr>
      <w:r w:rsidRPr="007F72E8">
        <w:rPr>
          <w:rFonts w:ascii="Times New Roman" w:hAnsi="Times New Roman"/>
          <w:sz w:val="19"/>
          <w:szCs w:val="19"/>
        </w:rPr>
        <w:t>A r</w:t>
      </w:r>
      <w:r w:rsidR="007F72E8" w:rsidRPr="007F72E8">
        <w:rPr>
          <w:rFonts w:ascii="Times New Roman" w:hAnsi="Times New Roman"/>
          <w:sz w:val="19"/>
          <w:szCs w:val="19"/>
        </w:rPr>
        <w:t>eference check</w:t>
      </w:r>
      <w:r w:rsidR="007F72E8">
        <w:rPr>
          <w:rFonts w:ascii="Times New Roman" w:hAnsi="Times New Roman"/>
          <w:sz w:val="19"/>
          <w:szCs w:val="19"/>
        </w:rPr>
        <w:t xml:space="preserve"> (personal or professional) </w:t>
      </w:r>
      <w:r w:rsidR="007F72E8" w:rsidRPr="007F72E8">
        <w:rPr>
          <w:rFonts w:ascii="Times New Roman" w:hAnsi="Times New Roman"/>
          <w:sz w:val="19"/>
          <w:szCs w:val="19"/>
          <w:u w:val="single"/>
        </w:rPr>
        <w:t>is</w:t>
      </w:r>
      <w:r w:rsidR="007F72E8" w:rsidRPr="007F72E8">
        <w:rPr>
          <w:rFonts w:ascii="Times New Roman" w:hAnsi="Times New Roman"/>
          <w:sz w:val="19"/>
          <w:szCs w:val="19"/>
        </w:rPr>
        <w:t xml:space="preserve"> </w:t>
      </w:r>
      <w:r w:rsidRPr="007F72E8">
        <w:rPr>
          <w:rFonts w:ascii="Times New Roman" w:hAnsi="Times New Roman"/>
          <w:sz w:val="19"/>
          <w:szCs w:val="19"/>
        </w:rPr>
        <w:t>an ICR.</w:t>
      </w:r>
    </w:p>
    <w:p w14:paraId="4108F632" w14:textId="40ADC4A0" w:rsidR="007F72E8" w:rsidRDefault="007C3960" w:rsidP="00D66615">
      <w:pPr>
        <w:pStyle w:val="ListParagraph"/>
        <w:numPr>
          <w:ilvl w:val="0"/>
          <w:numId w:val="11"/>
        </w:numPr>
        <w:rPr>
          <w:rFonts w:ascii="Times New Roman" w:hAnsi="Times New Roman"/>
          <w:sz w:val="19"/>
          <w:szCs w:val="19"/>
        </w:rPr>
      </w:pPr>
      <w:r w:rsidRPr="007F72E8">
        <w:rPr>
          <w:rFonts w:ascii="Times New Roman" w:hAnsi="Times New Roman"/>
          <w:sz w:val="19"/>
          <w:szCs w:val="19"/>
        </w:rPr>
        <w:t xml:space="preserve">An employment verification that only confirms information and does not ask about </w:t>
      </w:r>
      <w:r w:rsidR="00D66615">
        <w:rPr>
          <w:rFonts w:ascii="Times New Roman" w:hAnsi="Times New Roman"/>
          <w:sz w:val="19"/>
          <w:szCs w:val="19"/>
        </w:rPr>
        <w:t xml:space="preserve">performance, </w:t>
      </w:r>
      <w:r w:rsidR="00101069" w:rsidRPr="007F72E8">
        <w:rPr>
          <w:rFonts w:ascii="Times New Roman" w:hAnsi="Times New Roman"/>
          <w:sz w:val="19"/>
          <w:szCs w:val="19"/>
        </w:rPr>
        <w:t>“eligibility for rehire</w:t>
      </w:r>
      <w:r w:rsidR="00D66615">
        <w:rPr>
          <w:rFonts w:ascii="Times New Roman" w:hAnsi="Times New Roman"/>
          <w:sz w:val="19"/>
          <w:szCs w:val="19"/>
        </w:rPr>
        <w:t>,</w:t>
      </w:r>
      <w:r w:rsidR="00101069" w:rsidRPr="007F72E8">
        <w:rPr>
          <w:rFonts w:ascii="Times New Roman" w:hAnsi="Times New Roman"/>
          <w:sz w:val="19"/>
          <w:szCs w:val="19"/>
        </w:rPr>
        <w:t xml:space="preserve">” etc. is </w:t>
      </w:r>
      <w:r w:rsidR="00101069" w:rsidRPr="00D66615">
        <w:rPr>
          <w:rFonts w:ascii="Times New Roman" w:hAnsi="Times New Roman"/>
          <w:sz w:val="19"/>
          <w:szCs w:val="19"/>
          <w:u w:val="single"/>
        </w:rPr>
        <w:t>not</w:t>
      </w:r>
      <w:r w:rsidR="00101069" w:rsidRPr="007F72E8">
        <w:rPr>
          <w:rFonts w:ascii="Times New Roman" w:hAnsi="Times New Roman"/>
          <w:sz w:val="19"/>
          <w:szCs w:val="19"/>
        </w:rPr>
        <w:t xml:space="preserve"> an ICR.  However, given the close line between an employment verification that is an ICR and one that is not, it is our policy and protocol to provide the I</w:t>
      </w:r>
      <w:r w:rsidR="00D66615">
        <w:rPr>
          <w:rFonts w:ascii="Times New Roman" w:hAnsi="Times New Roman"/>
          <w:sz w:val="19"/>
          <w:szCs w:val="19"/>
        </w:rPr>
        <w:t xml:space="preserve">CR </w:t>
      </w:r>
      <w:r w:rsidR="00101069" w:rsidRPr="007F72E8">
        <w:rPr>
          <w:rFonts w:ascii="Times New Roman" w:hAnsi="Times New Roman"/>
          <w:sz w:val="19"/>
          <w:szCs w:val="19"/>
        </w:rPr>
        <w:t>Disclosure</w:t>
      </w:r>
      <w:r w:rsidR="007F72E8" w:rsidRPr="007F72E8">
        <w:rPr>
          <w:rFonts w:ascii="Times New Roman" w:hAnsi="Times New Roman"/>
          <w:sz w:val="19"/>
          <w:szCs w:val="19"/>
        </w:rPr>
        <w:t xml:space="preserve"> in </w:t>
      </w:r>
      <w:r w:rsidR="00D66615">
        <w:rPr>
          <w:rFonts w:ascii="Times New Roman" w:hAnsi="Times New Roman"/>
          <w:sz w:val="19"/>
          <w:szCs w:val="19"/>
        </w:rPr>
        <w:t xml:space="preserve">all </w:t>
      </w:r>
      <w:r w:rsidR="007F72E8" w:rsidRPr="007F72E8">
        <w:rPr>
          <w:rFonts w:ascii="Times New Roman" w:hAnsi="Times New Roman"/>
          <w:sz w:val="19"/>
          <w:szCs w:val="19"/>
        </w:rPr>
        <w:t>case</w:t>
      </w:r>
      <w:r w:rsidR="00D66615">
        <w:rPr>
          <w:rFonts w:ascii="Times New Roman" w:hAnsi="Times New Roman"/>
          <w:sz w:val="19"/>
          <w:szCs w:val="19"/>
        </w:rPr>
        <w:t>s</w:t>
      </w:r>
      <w:r w:rsidR="007F72E8" w:rsidRPr="007F72E8">
        <w:rPr>
          <w:rFonts w:ascii="Times New Roman" w:hAnsi="Times New Roman"/>
          <w:sz w:val="19"/>
          <w:szCs w:val="19"/>
        </w:rPr>
        <w:t xml:space="preserve"> of employment verifications. </w:t>
      </w:r>
    </w:p>
    <w:p w14:paraId="47037CC6" w14:textId="77777777" w:rsidR="007F72E8" w:rsidRDefault="007F72E8" w:rsidP="00D66615">
      <w:pPr>
        <w:rPr>
          <w:rFonts w:ascii="Times New Roman" w:hAnsi="Times New Roman"/>
          <w:sz w:val="19"/>
          <w:szCs w:val="19"/>
        </w:rPr>
      </w:pPr>
    </w:p>
    <w:p w14:paraId="0508F310" w14:textId="31A3D398" w:rsidR="007F72E8" w:rsidRDefault="007F72E8" w:rsidP="00D66615">
      <w:pPr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2.</w:t>
      </w:r>
      <w:r>
        <w:rPr>
          <w:rFonts w:ascii="Times New Roman" w:hAnsi="Times New Roman"/>
          <w:sz w:val="19"/>
          <w:szCs w:val="19"/>
        </w:rPr>
        <w:tab/>
      </w:r>
      <w:r w:rsidR="00D66615" w:rsidRPr="007F1658">
        <w:rPr>
          <w:rFonts w:ascii="Times New Roman" w:hAnsi="Times New Roman"/>
          <w:sz w:val="19"/>
          <w:szCs w:val="19"/>
          <w:u w:val="single"/>
        </w:rPr>
        <w:t>C</w:t>
      </w:r>
      <w:r w:rsidRPr="007F1658">
        <w:rPr>
          <w:rFonts w:ascii="Times New Roman" w:hAnsi="Times New Roman"/>
          <w:sz w:val="19"/>
          <w:szCs w:val="19"/>
          <w:u w:val="single"/>
        </w:rPr>
        <w:t>alifornia</w:t>
      </w:r>
    </w:p>
    <w:p w14:paraId="280BEA5A" w14:textId="77777777" w:rsidR="007F72E8" w:rsidRDefault="007F72E8" w:rsidP="00D66615">
      <w:pPr>
        <w:rPr>
          <w:rFonts w:ascii="Times New Roman" w:hAnsi="Times New Roman"/>
          <w:sz w:val="19"/>
          <w:szCs w:val="19"/>
        </w:rPr>
      </w:pPr>
    </w:p>
    <w:p w14:paraId="4F22ACB2" w14:textId="655D00B2" w:rsidR="007F72E8" w:rsidRDefault="007F72E8" w:rsidP="00D66615">
      <w:pPr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In CA, an ICR includes </w:t>
      </w:r>
      <w:r w:rsidR="00F478B7" w:rsidRPr="00F478B7">
        <w:rPr>
          <w:rFonts w:ascii="Times New Roman" w:hAnsi="Times New Roman"/>
          <w:sz w:val="19"/>
          <w:szCs w:val="19"/>
        </w:rPr>
        <w:t xml:space="preserve">background reports with or without information obtained from </w:t>
      </w:r>
      <w:r>
        <w:rPr>
          <w:rFonts w:ascii="Times New Roman" w:hAnsi="Times New Roman"/>
          <w:sz w:val="19"/>
          <w:szCs w:val="19"/>
        </w:rPr>
        <w:t>a personal interview.</w:t>
      </w:r>
      <w:r w:rsidR="00D66615">
        <w:rPr>
          <w:rFonts w:ascii="Times New Roman" w:hAnsi="Times New Roman"/>
          <w:sz w:val="19"/>
          <w:szCs w:val="19"/>
        </w:rPr>
        <w:t xml:space="preserve">  So, if the consumer lives or is applying for a position in CA, provide the ICR Disclosure.</w:t>
      </w:r>
    </w:p>
    <w:p w14:paraId="66C2B2F4" w14:textId="77777777" w:rsidR="007F72E8" w:rsidRDefault="007F72E8" w:rsidP="00F478B7">
      <w:pPr>
        <w:jc w:val="both"/>
        <w:rPr>
          <w:rFonts w:ascii="Times New Roman" w:hAnsi="Times New Roman"/>
          <w:sz w:val="19"/>
          <w:szCs w:val="19"/>
        </w:rPr>
      </w:pPr>
    </w:p>
    <w:sectPr w:rsidR="007F72E8" w:rsidSect="00ED182E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AEBBD" w14:textId="77777777" w:rsidR="00FC6205" w:rsidRDefault="00FC6205">
      <w:r>
        <w:separator/>
      </w:r>
    </w:p>
  </w:endnote>
  <w:endnote w:type="continuationSeparator" w:id="0">
    <w:p w14:paraId="37CEF567" w14:textId="77777777" w:rsidR="00FC6205" w:rsidRDefault="00FC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5AD7" w14:textId="77777777" w:rsidR="00F26A58" w:rsidRDefault="00F26A58">
    <w:pPr>
      <w:pStyle w:val="Footer"/>
      <w:jc w:val="center"/>
    </w:pPr>
  </w:p>
  <w:p w14:paraId="3E15C79E" w14:textId="77777777" w:rsidR="00F26A58" w:rsidRDefault="00F26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D5487" w14:textId="77777777" w:rsidR="00F26A58" w:rsidRDefault="00F26A58">
    <w:pPr>
      <w:pStyle w:val="Footer"/>
      <w:jc w:val="center"/>
      <w:rPr>
        <w:rStyle w:val="PageNumber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38379" w14:textId="77777777" w:rsidR="00FC6205" w:rsidRDefault="00FC6205">
      <w:r>
        <w:separator/>
      </w:r>
    </w:p>
  </w:footnote>
  <w:footnote w:type="continuationSeparator" w:id="0">
    <w:p w14:paraId="03FAB53B" w14:textId="77777777" w:rsidR="00FC6205" w:rsidRDefault="00FC6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687"/>
    <w:multiLevelType w:val="hybridMultilevel"/>
    <w:tmpl w:val="B9AA3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F73CC"/>
    <w:multiLevelType w:val="hybridMultilevel"/>
    <w:tmpl w:val="37A40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B15E0D"/>
    <w:multiLevelType w:val="hybridMultilevel"/>
    <w:tmpl w:val="6AB669A8"/>
    <w:lvl w:ilvl="0" w:tplc="43A44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C3613"/>
    <w:multiLevelType w:val="singleLevel"/>
    <w:tmpl w:val="053ACA8C"/>
    <w:lvl w:ilvl="0">
      <w:start w:val="1"/>
      <w:numFmt w:val="bullet"/>
      <w:pStyle w:val="CheckBox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46BB4A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A850E6B"/>
    <w:multiLevelType w:val="hybridMultilevel"/>
    <w:tmpl w:val="29B2F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B4048"/>
    <w:multiLevelType w:val="hybridMultilevel"/>
    <w:tmpl w:val="A02AEC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7502F52"/>
    <w:multiLevelType w:val="hybridMultilevel"/>
    <w:tmpl w:val="4FA4D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EA45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82C2D51"/>
    <w:multiLevelType w:val="hybridMultilevel"/>
    <w:tmpl w:val="2080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C2007"/>
    <w:multiLevelType w:val="hybridMultilevel"/>
    <w:tmpl w:val="CB24B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58"/>
    <w:rsid w:val="00072AEA"/>
    <w:rsid w:val="000C62AB"/>
    <w:rsid w:val="00101069"/>
    <w:rsid w:val="00121A43"/>
    <w:rsid w:val="002C278B"/>
    <w:rsid w:val="002D48B3"/>
    <w:rsid w:val="00300BCF"/>
    <w:rsid w:val="003837A0"/>
    <w:rsid w:val="004021EB"/>
    <w:rsid w:val="004106C1"/>
    <w:rsid w:val="004124B0"/>
    <w:rsid w:val="00416D48"/>
    <w:rsid w:val="004E530E"/>
    <w:rsid w:val="00566468"/>
    <w:rsid w:val="00573645"/>
    <w:rsid w:val="005F1511"/>
    <w:rsid w:val="00692F26"/>
    <w:rsid w:val="006B0B99"/>
    <w:rsid w:val="006C19A2"/>
    <w:rsid w:val="007641AA"/>
    <w:rsid w:val="00781A4E"/>
    <w:rsid w:val="007C3960"/>
    <w:rsid w:val="007F1658"/>
    <w:rsid w:val="007F72E8"/>
    <w:rsid w:val="00811C22"/>
    <w:rsid w:val="00821EAC"/>
    <w:rsid w:val="00822066"/>
    <w:rsid w:val="00847E81"/>
    <w:rsid w:val="008610F9"/>
    <w:rsid w:val="0090473C"/>
    <w:rsid w:val="009D4949"/>
    <w:rsid w:val="00A25BF7"/>
    <w:rsid w:val="00AA0DD9"/>
    <w:rsid w:val="00AA585F"/>
    <w:rsid w:val="00AB49AA"/>
    <w:rsid w:val="00B579CC"/>
    <w:rsid w:val="00BC3773"/>
    <w:rsid w:val="00C53D7E"/>
    <w:rsid w:val="00C8296F"/>
    <w:rsid w:val="00C905FF"/>
    <w:rsid w:val="00CD34B6"/>
    <w:rsid w:val="00D25864"/>
    <w:rsid w:val="00D66615"/>
    <w:rsid w:val="00DD58ED"/>
    <w:rsid w:val="00DE0665"/>
    <w:rsid w:val="00E234A7"/>
    <w:rsid w:val="00E408D4"/>
    <w:rsid w:val="00E64D7B"/>
    <w:rsid w:val="00ED182E"/>
    <w:rsid w:val="00F247A5"/>
    <w:rsid w:val="00F26A58"/>
    <w:rsid w:val="00F46E59"/>
    <w:rsid w:val="00F478B7"/>
    <w:rsid w:val="00F7451E"/>
    <w:rsid w:val="00F9709E"/>
    <w:rsid w:val="00FC6205"/>
    <w:rsid w:val="00FD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DA9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82E"/>
    <w:pPr>
      <w:spacing w:after="0" w:line="240" w:lineRule="auto"/>
    </w:pPr>
    <w:rPr>
      <w:rFonts w:ascii="Arial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182E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ED182E"/>
    <w:rPr>
      <w:rFonts w:ascii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ED182E"/>
    <w:pPr>
      <w:ind w:firstLine="0"/>
    </w:pPr>
  </w:style>
  <w:style w:type="paragraph" w:styleId="Quote">
    <w:name w:val="Quote"/>
    <w:basedOn w:val="Normal"/>
    <w:next w:val="BodyTextContinued"/>
    <w:link w:val="QuoteChar"/>
    <w:qFormat/>
    <w:rsid w:val="00ED182E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ED182E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ED18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182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D1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82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D182E"/>
  </w:style>
  <w:style w:type="paragraph" w:customStyle="1" w:styleId="LeftHeading">
    <w:name w:val="Left Heading"/>
    <w:basedOn w:val="Normal"/>
    <w:next w:val="Normal"/>
    <w:rsid w:val="00ED182E"/>
    <w:rPr>
      <w:rFonts w:ascii="Times New Roman" w:hAnsi="Times New Roman"/>
      <w:b/>
      <w:sz w:val="24"/>
    </w:rPr>
  </w:style>
  <w:style w:type="paragraph" w:customStyle="1" w:styleId="CheckBox">
    <w:name w:val="CheckBox"/>
    <w:basedOn w:val="Normal"/>
    <w:rsid w:val="00ED182E"/>
    <w:pPr>
      <w:widowControl w:val="0"/>
      <w:numPr>
        <w:numId w:val="1"/>
      </w:numPr>
      <w:spacing w:after="260"/>
      <w:jc w:val="both"/>
    </w:pPr>
    <w:rPr>
      <w:rFonts w:ascii="Book Antiqua" w:hAnsi="Book Antiqua"/>
      <w:snapToGrid w:val="0"/>
      <w:color w:val="000000"/>
    </w:rPr>
  </w:style>
  <w:style w:type="character" w:styleId="Hyperlink">
    <w:name w:val="Hyperlink"/>
    <w:basedOn w:val="DefaultParagraphFont"/>
    <w:rsid w:val="00ED182E"/>
    <w:rPr>
      <w:color w:val="0000FF"/>
      <w:u w:val="single"/>
    </w:rPr>
  </w:style>
  <w:style w:type="character" w:customStyle="1" w:styleId="zzmpTrailerItem">
    <w:name w:val="zzmpTrailerItem"/>
    <w:basedOn w:val="DefaultParagraphFont"/>
    <w:rsid w:val="00ED182E"/>
    <w:rPr>
      <w:rFonts w:ascii="Arial" w:hAnsi="Arial" w:cs="Arial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table" w:styleId="TableGrid">
    <w:name w:val="Table Grid"/>
    <w:basedOn w:val="TableNormal"/>
    <w:rsid w:val="00ED182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82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1EA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1EAC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1E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7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2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1295</CharactersWithSpaces>
  <SharedDoc>false</SharedDoc>
  <HyperlinkBase>
 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2019-11-20T14:14:00Z</dcterms:created>
  <dcterms:modified xsi:type="dcterms:W3CDTF">2019-11-20T14:14:00Z</dcterms:modified>
</cp:coreProperties>
</file>